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7481"/>
        <w:gridCol w:w="300"/>
        <w:gridCol w:w="270"/>
        <w:gridCol w:w="315"/>
      </w:tblGrid>
      <w:tr w:rsidR="00133F33" w:rsidRPr="00133F33" w:rsidTr="00133F33">
        <w:trPr>
          <w:tblCellSpacing w:w="15" w:type="dxa"/>
        </w:trPr>
        <w:tc>
          <w:tcPr>
            <w:tcW w:w="5000" w:type="pct"/>
            <w:shd w:val="clear" w:color="auto" w:fill="FFFFFF"/>
            <w:tcMar>
              <w:top w:w="0" w:type="dxa"/>
              <w:left w:w="0" w:type="dxa"/>
              <w:bottom w:w="0" w:type="dxa"/>
              <w:right w:w="0" w:type="dxa"/>
            </w:tcMar>
            <w:vAlign w:val="center"/>
            <w:hideMark/>
          </w:tcPr>
          <w:p w:rsidR="00133F33" w:rsidRPr="00133F33" w:rsidRDefault="00133F33" w:rsidP="00133F33">
            <w:pPr>
              <w:spacing w:after="0" w:line="240" w:lineRule="auto"/>
              <w:rPr>
                <w:rFonts w:ascii="Arial" w:eastAsia="Times New Roman" w:hAnsi="Arial" w:cs="Arial"/>
                <w:color w:val="000000"/>
                <w:sz w:val="33"/>
                <w:szCs w:val="33"/>
                <w:lang w:eastAsia="el-GR"/>
              </w:rPr>
            </w:pPr>
            <w:r w:rsidRPr="00133F33">
              <w:rPr>
                <w:rFonts w:ascii="Arial" w:eastAsia="Times New Roman" w:hAnsi="Arial" w:cs="Arial"/>
                <w:color w:val="000000"/>
                <w:sz w:val="33"/>
                <w:szCs w:val="33"/>
                <w:lang w:eastAsia="el-GR"/>
              </w:rPr>
              <w:t>Συνοπτική ενημέρωση για την εξαγγελία περί αναδρομικών.</w:t>
            </w:r>
          </w:p>
        </w:tc>
        <w:tc>
          <w:tcPr>
            <w:tcW w:w="5000" w:type="pct"/>
            <w:shd w:val="clear" w:color="auto" w:fill="FFFFFF"/>
            <w:tcMar>
              <w:top w:w="0" w:type="dxa"/>
              <w:left w:w="0" w:type="dxa"/>
              <w:bottom w:w="0" w:type="dxa"/>
              <w:right w:w="0" w:type="dxa"/>
            </w:tcMar>
            <w:vAlign w:val="center"/>
            <w:hideMark/>
          </w:tcPr>
          <w:p w:rsidR="00133F33" w:rsidRPr="00133F33" w:rsidRDefault="00133F33" w:rsidP="00133F33">
            <w:pPr>
              <w:spacing w:after="0" w:line="240" w:lineRule="auto"/>
              <w:jc w:val="right"/>
              <w:rPr>
                <w:rFonts w:ascii="Tahoma" w:eastAsia="Times New Roman" w:hAnsi="Tahoma" w:cs="Tahoma"/>
                <w:color w:val="000000"/>
                <w:sz w:val="17"/>
                <w:szCs w:val="17"/>
                <w:lang w:eastAsia="el-GR"/>
              </w:rPr>
            </w:pPr>
            <w:r>
              <w:rPr>
                <w:rFonts w:ascii="Tahoma" w:eastAsia="Times New Roman" w:hAnsi="Tahoma" w:cs="Tahoma"/>
                <w:noProof/>
                <w:color w:val="46AC13"/>
                <w:sz w:val="17"/>
                <w:szCs w:val="17"/>
                <w:lang w:eastAsia="el-GR"/>
              </w:rPr>
              <w:drawing>
                <wp:inline distT="0" distB="0" distL="0" distR="0">
                  <wp:extent cx="152400" cy="152400"/>
                  <wp:effectExtent l="19050" t="0" r="0" b="0"/>
                  <wp:docPr id="1" name="Εικόνα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tcMar>
              <w:top w:w="0" w:type="dxa"/>
              <w:left w:w="0" w:type="dxa"/>
              <w:bottom w:w="0" w:type="dxa"/>
              <w:right w:w="0" w:type="dxa"/>
            </w:tcMar>
            <w:vAlign w:val="center"/>
            <w:hideMark/>
          </w:tcPr>
          <w:p w:rsidR="00133F33" w:rsidRPr="00133F33" w:rsidRDefault="00133F33" w:rsidP="00133F33">
            <w:pPr>
              <w:spacing w:after="0" w:line="240" w:lineRule="auto"/>
              <w:jc w:val="right"/>
              <w:rPr>
                <w:rFonts w:ascii="Tahoma" w:eastAsia="Times New Roman" w:hAnsi="Tahoma" w:cs="Tahoma"/>
                <w:color w:val="000000"/>
                <w:sz w:val="17"/>
                <w:szCs w:val="17"/>
                <w:lang w:eastAsia="el-GR"/>
              </w:rPr>
            </w:pPr>
            <w:r>
              <w:rPr>
                <w:rFonts w:ascii="Tahoma" w:eastAsia="Times New Roman" w:hAnsi="Tahoma" w:cs="Tahoma"/>
                <w:noProof/>
                <w:color w:val="46AC13"/>
                <w:sz w:val="17"/>
                <w:szCs w:val="17"/>
                <w:lang w:eastAsia="el-GR"/>
              </w:rPr>
              <w:drawing>
                <wp:inline distT="0" distB="0" distL="0" distR="0">
                  <wp:extent cx="152400" cy="152400"/>
                  <wp:effectExtent l="0" t="0" r="0" b="0"/>
                  <wp:docPr id="2" name="Εικόνα 2" descr="Εκτύπωση">
                    <a:hlinkClick xmlns:a="http://schemas.openxmlformats.org/drawingml/2006/main" r:id="rId6"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κτύπωση">
                            <a:hlinkClick r:id="rId6" tooltip="&quot;Εκτύπωση&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tcMar>
              <w:top w:w="0" w:type="dxa"/>
              <w:left w:w="0" w:type="dxa"/>
              <w:bottom w:w="0" w:type="dxa"/>
              <w:right w:w="0" w:type="dxa"/>
            </w:tcMar>
            <w:vAlign w:val="center"/>
            <w:hideMark/>
          </w:tcPr>
          <w:p w:rsidR="00133F33" w:rsidRPr="00133F33" w:rsidRDefault="00133F33" w:rsidP="00133F33">
            <w:pPr>
              <w:spacing w:after="0" w:line="240" w:lineRule="auto"/>
              <w:jc w:val="right"/>
              <w:rPr>
                <w:rFonts w:ascii="Tahoma" w:eastAsia="Times New Roman" w:hAnsi="Tahoma" w:cs="Tahoma"/>
                <w:color w:val="000000"/>
                <w:sz w:val="17"/>
                <w:szCs w:val="17"/>
                <w:lang w:eastAsia="el-GR"/>
              </w:rPr>
            </w:pPr>
            <w:r>
              <w:rPr>
                <w:rFonts w:ascii="Tahoma" w:eastAsia="Times New Roman" w:hAnsi="Tahoma" w:cs="Tahoma"/>
                <w:noProof/>
                <w:color w:val="46AC13"/>
                <w:sz w:val="17"/>
                <w:szCs w:val="17"/>
                <w:lang w:eastAsia="el-GR"/>
              </w:rPr>
              <w:drawing>
                <wp:inline distT="0" distB="0" distL="0" distR="0">
                  <wp:extent cx="152400" cy="152400"/>
                  <wp:effectExtent l="19050" t="0" r="0" b="0"/>
                  <wp:docPr id="3" name="Εικόνα 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quot;E-mail&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33F33" w:rsidRPr="00133F33" w:rsidRDefault="00133F33" w:rsidP="00133F33">
      <w:pPr>
        <w:spacing w:after="0" w:line="240" w:lineRule="auto"/>
        <w:rPr>
          <w:rFonts w:ascii="Times New Roman" w:eastAsia="Times New Roman" w:hAnsi="Times New Roman" w:cs="Times New Roman"/>
          <w:vanish/>
          <w:sz w:val="24"/>
          <w:szCs w:val="24"/>
          <w:lang w:eastAsia="el-GR"/>
        </w:rPr>
      </w:pPr>
    </w:p>
    <w:tbl>
      <w:tblPr>
        <w:tblW w:w="0" w:type="auto"/>
        <w:tblCellSpacing w:w="15" w:type="dxa"/>
        <w:shd w:val="clear" w:color="auto" w:fill="FFFFFF"/>
        <w:tblCellMar>
          <w:top w:w="15" w:type="dxa"/>
          <w:left w:w="15" w:type="dxa"/>
          <w:bottom w:w="15" w:type="dxa"/>
          <w:right w:w="15" w:type="dxa"/>
        </w:tblCellMar>
        <w:tblLook w:val="04A0"/>
      </w:tblPr>
      <w:tblGrid>
        <w:gridCol w:w="8366"/>
      </w:tblGrid>
      <w:tr w:rsidR="00133F33" w:rsidRPr="00133F33" w:rsidTr="00133F33">
        <w:trPr>
          <w:tblCellSpacing w:w="15" w:type="dxa"/>
        </w:trPr>
        <w:tc>
          <w:tcPr>
            <w:tcW w:w="0" w:type="auto"/>
            <w:shd w:val="clear" w:color="auto" w:fill="FFFFFF"/>
            <w:tcMar>
              <w:top w:w="0" w:type="dxa"/>
              <w:left w:w="0" w:type="dxa"/>
              <w:bottom w:w="0" w:type="dxa"/>
              <w:right w:w="0" w:type="dxa"/>
            </w:tcMar>
            <w:hideMark/>
          </w:tcPr>
          <w:p w:rsidR="00133F33" w:rsidRPr="00133F33" w:rsidRDefault="00133F33" w:rsidP="00133F33">
            <w:pPr>
              <w:spacing w:after="0" w:line="240" w:lineRule="auto"/>
              <w:rPr>
                <w:rFonts w:ascii="Tahoma" w:eastAsia="Times New Roman" w:hAnsi="Tahoma" w:cs="Tahoma"/>
                <w:color w:val="999999"/>
                <w:sz w:val="15"/>
                <w:szCs w:val="15"/>
                <w:lang w:eastAsia="el-GR"/>
              </w:rPr>
            </w:pPr>
            <w:r w:rsidRPr="00133F33">
              <w:rPr>
                <w:rFonts w:ascii="Tahoma" w:eastAsia="Times New Roman" w:hAnsi="Tahoma" w:cs="Tahoma"/>
                <w:color w:val="999999"/>
                <w:sz w:val="15"/>
                <w:szCs w:val="15"/>
                <w:lang w:eastAsia="el-GR"/>
              </w:rPr>
              <w:t>Τετάρτη, 12 Σεπτέμβριος 2018 08:48</w:t>
            </w:r>
          </w:p>
        </w:tc>
      </w:tr>
      <w:tr w:rsidR="00133F33" w:rsidRPr="00133F33" w:rsidTr="00133F33">
        <w:trPr>
          <w:tblCellSpacing w:w="15" w:type="dxa"/>
        </w:trPr>
        <w:tc>
          <w:tcPr>
            <w:tcW w:w="0" w:type="auto"/>
            <w:shd w:val="clear" w:color="auto" w:fill="FFFFFF"/>
            <w:tcMar>
              <w:top w:w="0" w:type="dxa"/>
              <w:left w:w="0" w:type="dxa"/>
              <w:bottom w:w="0" w:type="dxa"/>
              <w:right w:w="0" w:type="dxa"/>
            </w:tcMar>
            <w:hideMark/>
          </w:tcPr>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000000"/>
                <w:sz w:val="28"/>
                <w:szCs w:val="28"/>
                <w:lang w:eastAsia="el-GR"/>
              </w:rPr>
              <w:t>    </w:t>
            </w:r>
            <w:r w:rsidRPr="00133F33">
              <w:rPr>
                <w:rFonts w:ascii="Comic Sans MS" w:eastAsia="Times New Roman" w:hAnsi="Comic Sans MS" w:cs="Tahoma"/>
                <w:color w:val="333399"/>
                <w:sz w:val="28"/>
                <w:szCs w:val="28"/>
                <w:lang w:eastAsia="el-GR"/>
              </w:rPr>
              <w:t>Επειδή η ΠΟΣ έχει δεχθεί αρκετά τηλέφωνα και μηνύματα,  σχετικά με την εξαγγελία για τα αναδρομικά, σας ενημερώνουμε καταρχήν, ότι οι εμπλεκόμενοι φορείς (με εκείνους τουλάχιστον που επικοινωνεί η Ομοσπονδία), δεν έχουν πάρει ακόμη (μέχρι σήμερα 12/9/2018) σχετικές οδηγίες.</w:t>
            </w:r>
          </w:p>
          <w:p w:rsidR="00133F33" w:rsidRPr="00133F33" w:rsidRDefault="00133F33" w:rsidP="00133F33">
            <w:pPr>
              <w:spacing w:after="0" w:line="240" w:lineRule="auto"/>
              <w:rPr>
                <w:rFonts w:ascii="Tahoma" w:eastAsia="Times New Roman" w:hAnsi="Tahoma" w:cs="Tahoma"/>
                <w:color w:val="000000"/>
                <w:sz w:val="17"/>
                <w:szCs w:val="17"/>
                <w:lang w:eastAsia="el-GR"/>
              </w:rPr>
            </w:pPr>
            <w:r w:rsidRPr="00133F33">
              <w:rPr>
                <w:rFonts w:ascii="Tahoma" w:eastAsia="Times New Roman" w:hAnsi="Tahoma" w:cs="Tahoma"/>
                <w:color w:val="000000"/>
                <w:sz w:val="17"/>
                <w:szCs w:val="17"/>
                <w:lang w:eastAsia="el-GR"/>
              </w:rPr>
              <w:t>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Πέραν αυτού όμως, για να υλοποιηθεί η εξαγγελία,  απαιτούνται οι παρακάτω βασικές ενέργειες:</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1. </w:t>
            </w:r>
            <w:r w:rsidRPr="00133F33">
              <w:rPr>
                <w:rFonts w:ascii="Comic Sans MS" w:eastAsia="Times New Roman" w:hAnsi="Comic Sans MS" w:cs="Tahoma"/>
                <w:b/>
                <w:bCs/>
                <w:color w:val="333399"/>
                <w:sz w:val="28"/>
                <w:lang w:eastAsia="el-GR"/>
              </w:rPr>
              <w:t>Νομοθετική ρύθμιση</w:t>
            </w:r>
            <w:r w:rsidRPr="00133F33">
              <w:rPr>
                <w:rFonts w:ascii="Comic Sans MS" w:eastAsia="Times New Roman" w:hAnsi="Comic Sans MS" w:cs="Tahoma"/>
                <w:color w:val="333399"/>
                <w:sz w:val="28"/>
                <w:szCs w:val="28"/>
                <w:lang w:eastAsia="el-GR"/>
              </w:rPr>
              <w:t> για την επαναφορά των βασικών μισθών (ΒΜ) και των επιδομάτων στα επίπεδα του Ιουλ.2012 (ήτοι ανάλογη ενέργεια, όπως έγινε με το Ν.4307/2014, που επανέφερε τη διαφορά μειώσεων κατά 50%) και καθορισμό διαδικασίας απόδοσης αναδρομικών (εφάπαξ ποσό ή δόσεις κλπ).</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2. </w:t>
            </w:r>
            <w:r w:rsidRPr="00133F33">
              <w:rPr>
                <w:rFonts w:ascii="Comic Sans MS" w:eastAsia="Times New Roman" w:hAnsi="Comic Sans MS" w:cs="Tahoma"/>
                <w:b/>
                <w:bCs/>
                <w:color w:val="333399"/>
                <w:sz w:val="28"/>
                <w:lang w:eastAsia="el-GR"/>
              </w:rPr>
              <w:t>Έκδοση συνταξιοδοτικής πράξης</w:t>
            </w:r>
            <w:r w:rsidRPr="00133F33">
              <w:rPr>
                <w:rFonts w:ascii="Comic Sans MS" w:eastAsia="Times New Roman" w:hAnsi="Comic Sans MS" w:cs="Tahoma"/>
                <w:color w:val="333399"/>
                <w:sz w:val="28"/>
                <w:szCs w:val="28"/>
                <w:lang w:eastAsia="el-GR"/>
              </w:rPr>
              <w:t> από τον ΕΦΚΑ, με προσαρμοσμένα ΒΜ, ΕΧΥ και επιδόματα, με ισχύ από 1/8/2012.</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3.</w:t>
            </w:r>
            <w:r w:rsidRPr="00133F33">
              <w:rPr>
                <w:rFonts w:ascii="Comic Sans MS" w:eastAsia="Times New Roman" w:hAnsi="Comic Sans MS" w:cs="Tahoma"/>
                <w:b/>
                <w:bCs/>
                <w:color w:val="333399"/>
                <w:sz w:val="28"/>
                <w:lang w:eastAsia="el-GR"/>
              </w:rPr>
              <w:t>Υπολογισμός αναδρομικών.</w:t>
            </w:r>
            <w:r w:rsidRPr="00133F33">
              <w:rPr>
                <w:rFonts w:ascii="Comic Sans MS" w:eastAsia="Times New Roman" w:hAnsi="Comic Sans MS" w:cs="Tahoma"/>
                <w:color w:val="333399"/>
                <w:sz w:val="28"/>
                <w:szCs w:val="28"/>
                <w:lang w:eastAsia="el-GR"/>
              </w:rPr>
              <w:t xml:space="preserve">  Επισημαίνεται ότι για τα εν αποστρατεία στελέχη, ο υπολογισμός των αναδρομικών ΠΡΕΠΕΙ να γίνει μέχρι την ημερομηνία που θα αρχίσει η καταβολή τους και όχι μέχρι 31/12/2016 που ενδεχομένως ισχύσει για </w:t>
            </w:r>
            <w:proofErr w:type="spellStart"/>
            <w:r w:rsidRPr="00133F33">
              <w:rPr>
                <w:rFonts w:ascii="Comic Sans MS" w:eastAsia="Times New Roman" w:hAnsi="Comic Sans MS" w:cs="Tahoma"/>
                <w:color w:val="333399"/>
                <w:sz w:val="28"/>
                <w:szCs w:val="28"/>
                <w:lang w:eastAsia="el-GR"/>
              </w:rPr>
              <w:t>ε.ε</w:t>
            </w:r>
            <w:proofErr w:type="spellEnd"/>
            <w:r w:rsidRPr="00133F33">
              <w:rPr>
                <w:rFonts w:ascii="Comic Sans MS" w:eastAsia="Times New Roman" w:hAnsi="Comic Sans MS" w:cs="Tahoma"/>
                <w:color w:val="333399"/>
                <w:sz w:val="28"/>
                <w:szCs w:val="28"/>
                <w:lang w:eastAsia="el-GR"/>
              </w:rPr>
              <w:t>. λόγω του νέου μισθολογίου τους.</w:t>
            </w:r>
          </w:p>
          <w:p w:rsidR="00133F33" w:rsidRPr="00133F33" w:rsidRDefault="00133F33" w:rsidP="00133F33">
            <w:pPr>
              <w:spacing w:after="0" w:line="240" w:lineRule="auto"/>
              <w:rPr>
                <w:rFonts w:ascii="Tahoma" w:eastAsia="Times New Roman" w:hAnsi="Tahoma" w:cs="Tahoma"/>
                <w:color w:val="000000"/>
                <w:sz w:val="17"/>
                <w:szCs w:val="17"/>
                <w:lang w:eastAsia="el-GR"/>
              </w:rPr>
            </w:pPr>
            <w:r w:rsidRPr="00133F33">
              <w:rPr>
                <w:rFonts w:ascii="Tahoma" w:eastAsia="Times New Roman" w:hAnsi="Tahoma" w:cs="Tahoma"/>
                <w:color w:val="000000"/>
                <w:sz w:val="17"/>
                <w:szCs w:val="17"/>
                <w:lang w:eastAsia="el-GR"/>
              </w:rPr>
              <w:t>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Tahoma" w:eastAsia="Times New Roman" w:hAnsi="Tahoma" w:cs="Tahoma"/>
                <w:color w:val="000000"/>
                <w:sz w:val="17"/>
                <w:szCs w:val="17"/>
                <w:lang w:eastAsia="el-GR"/>
              </w:rPr>
              <w:t>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Για να προσδιορίσει κάποιος ΚΑΤ' ΕΚΤΙΜΗΣΗ το ποσό που δικαιούται, προτείνεται να ακολουθήσει την παρακάτω μεθοδολογία, χρησιμοποιώντας το μηνιαίο ενημερωτικό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w:t>
            </w:r>
            <w:r w:rsidRPr="00133F33">
              <w:rPr>
                <w:rFonts w:ascii="Tahoma" w:eastAsia="Times New Roman" w:hAnsi="Tahoma" w:cs="Tahoma"/>
                <w:color w:val="333399"/>
                <w:sz w:val="28"/>
                <w:szCs w:val="28"/>
                <w:lang w:eastAsia="el-GR"/>
              </w:rPr>
              <w:t> </w:t>
            </w:r>
            <w:r w:rsidRPr="00133F33">
              <w:rPr>
                <w:rFonts w:ascii="Comic Sans MS" w:eastAsia="Times New Roman" w:hAnsi="Comic Sans MS" w:cs="Tahoma"/>
                <w:color w:val="333399"/>
                <w:sz w:val="28"/>
                <w:szCs w:val="28"/>
                <w:lang w:eastAsia="el-GR"/>
              </w:rPr>
              <w:t> 1. Αναζητά το </w:t>
            </w:r>
            <w:r w:rsidRPr="00133F33">
              <w:rPr>
                <w:rFonts w:ascii="Comic Sans MS" w:eastAsia="Times New Roman" w:hAnsi="Comic Sans MS" w:cs="Tahoma"/>
                <w:b/>
                <w:bCs/>
                <w:color w:val="333399"/>
                <w:sz w:val="28"/>
                <w:lang w:eastAsia="el-GR"/>
              </w:rPr>
              <w:t>εφάπαξ ποσό</w:t>
            </w:r>
            <w:r w:rsidRPr="00133F33">
              <w:rPr>
                <w:rFonts w:ascii="Comic Sans MS" w:eastAsia="Times New Roman" w:hAnsi="Comic Sans MS" w:cs="Tahoma"/>
                <w:color w:val="333399"/>
                <w:sz w:val="28"/>
                <w:szCs w:val="28"/>
                <w:lang w:eastAsia="el-GR"/>
              </w:rPr>
              <w:t> </w:t>
            </w:r>
            <w:r w:rsidRPr="00133F33">
              <w:rPr>
                <w:rFonts w:ascii="Comic Sans MS" w:eastAsia="Times New Roman" w:hAnsi="Comic Sans MS" w:cs="Tahoma"/>
                <w:b/>
                <w:bCs/>
                <w:color w:val="333399"/>
                <w:sz w:val="28"/>
                <w:lang w:eastAsia="el-GR"/>
              </w:rPr>
              <w:t>αναδρομικών</w:t>
            </w:r>
            <w:r w:rsidRPr="00133F33">
              <w:rPr>
                <w:rFonts w:ascii="Comic Sans MS" w:eastAsia="Times New Roman" w:hAnsi="Comic Sans MS" w:cs="Tahoma"/>
                <w:color w:val="333399"/>
                <w:sz w:val="28"/>
                <w:szCs w:val="28"/>
                <w:lang w:eastAsia="el-GR"/>
              </w:rPr>
              <w:t> από τη σύνταξη Ιαν.2015.</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2. Βρίσκει τη μηνιαία δόση που ελάμβανε ως </w:t>
            </w:r>
            <w:r w:rsidRPr="00133F33">
              <w:rPr>
                <w:rFonts w:ascii="Comic Sans MS" w:eastAsia="Times New Roman" w:hAnsi="Comic Sans MS" w:cs="Tahoma"/>
                <w:b/>
                <w:bCs/>
                <w:color w:val="333399"/>
                <w:sz w:val="28"/>
                <w:lang w:eastAsia="el-GR"/>
              </w:rPr>
              <w:t>αναδρομικά ενός μηνός</w:t>
            </w:r>
            <w:r w:rsidRPr="00133F33">
              <w:rPr>
                <w:rFonts w:ascii="Comic Sans MS" w:eastAsia="Times New Roman" w:hAnsi="Comic Sans MS" w:cs="Tahoma"/>
                <w:color w:val="333399"/>
                <w:sz w:val="28"/>
                <w:szCs w:val="28"/>
                <w:lang w:eastAsia="el-GR"/>
              </w:rPr>
              <w:t> από Φεβ.2015-Ιαν.2018.</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3. Πολλαπλασιάζει τη μηνιαία δόση (</w:t>
            </w:r>
            <w:proofErr w:type="spellStart"/>
            <w:r w:rsidRPr="00133F33">
              <w:rPr>
                <w:rFonts w:ascii="Comic Sans MS" w:eastAsia="Times New Roman" w:hAnsi="Comic Sans MS" w:cs="Tahoma"/>
                <w:color w:val="333399"/>
                <w:sz w:val="28"/>
                <w:szCs w:val="28"/>
                <w:lang w:eastAsia="el-GR"/>
              </w:rPr>
              <w:t>παραγρ</w:t>
            </w:r>
            <w:proofErr w:type="spellEnd"/>
            <w:r w:rsidRPr="00133F33">
              <w:rPr>
                <w:rFonts w:ascii="Comic Sans MS" w:eastAsia="Times New Roman" w:hAnsi="Comic Sans MS" w:cs="Tahoma"/>
                <w:color w:val="333399"/>
                <w:sz w:val="28"/>
                <w:szCs w:val="28"/>
                <w:lang w:eastAsia="el-GR"/>
              </w:rPr>
              <w:t>. 2)  με τον αριθμό 36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4. Προσθέτει το εφάπαξ ποσό της σύνταξης Ιαν.2015 (</w:t>
            </w:r>
            <w:proofErr w:type="spellStart"/>
            <w:r w:rsidRPr="00133F33">
              <w:rPr>
                <w:rFonts w:ascii="Comic Sans MS" w:eastAsia="Times New Roman" w:hAnsi="Comic Sans MS" w:cs="Tahoma"/>
                <w:color w:val="333399"/>
                <w:sz w:val="28"/>
                <w:szCs w:val="28"/>
                <w:lang w:eastAsia="el-GR"/>
              </w:rPr>
              <w:t>παραγρ</w:t>
            </w:r>
            <w:proofErr w:type="spellEnd"/>
            <w:r w:rsidRPr="00133F33">
              <w:rPr>
                <w:rFonts w:ascii="Comic Sans MS" w:eastAsia="Times New Roman" w:hAnsi="Comic Sans MS" w:cs="Tahoma"/>
                <w:color w:val="333399"/>
                <w:sz w:val="28"/>
                <w:szCs w:val="28"/>
                <w:lang w:eastAsia="el-GR"/>
              </w:rPr>
              <w:t>. 1) και το αποτέλεσμα του γινομένου 36 επί μηνιαία δόση (</w:t>
            </w:r>
            <w:proofErr w:type="spellStart"/>
            <w:r w:rsidRPr="00133F33">
              <w:rPr>
                <w:rFonts w:ascii="Comic Sans MS" w:eastAsia="Times New Roman" w:hAnsi="Comic Sans MS" w:cs="Tahoma"/>
                <w:color w:val="333399"/>
                <w:sz w:val="28"/>
                <w:szCs w:val="28"/>
                <w:lang w:eastAsia="el-GR"/>
              </w:rPr>
              <w:t>παράγρ</w:t>
            </w:r>
            <w:proofErr w:type="spellEnd"/>
            <w:r w:rsidRPr="00133F33">
              <w:rPr>
                <w:rFonts w:ascii="Comic Sans MS" w:eastAsia="Times New Roman" w:hAnsi="Comic Sans MS" w:cs="Tahoma"/>
                <w:color w:val="333399"/>
                <w:sz w:val="28"/>
                <w:szCs w:val="28"/>
                <w:lang w:eastAsia="el-GR"/>
              </w:rPr>
              <w:t>. 3).</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lastRenderedPageBreak/>
              <w:t>        5. Διαιρεί το παραπάνω άθροισμα με τον αριθμό  29 (</w:t>
            </w:r>
            <w:proofErr w:type="spellStart"/>
            <w:r w:rsidRPr="00133F33">
              <w:rPr>
                <w:rFonts w:ascii="Comic Sans MS" w:eastAsia="Times New Roman" w:hAnsi="Comic Sans MS" w:cs="Tahoma"/>
                <w:color w:val="333399"/>
                <w:sz w:val="28"/>
                <w:szCs w:val="28"/>
                <w:lang w:eastAsia="el-GR"/>
              </w:rPr>
              <w:t>παραγρ</w:t>
            </w:r>
            <w:proofErr w:type="spellEnd"/>
            <w:r w:rsidRPr="00133F33">
              <w:rPr>
                <w:rFonts w:ascii="Comic Sans MS" w:eastAsia="Times New Roman" w:hAnsi="Comic Sans MS" w:cs="Tahoma"/>
                <w:color w:val="333399"/>
                <w:sz w:val="28"/>
                <w:szCs w:val="28"/>
                <w:lang w:eastAsia="el-GR"/>
              </w:rPr>
              <w:t>. 4).</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6. Το αποτέλεσμα της διαίρεσης (</w:t>
            </w:r>
            <w:proofErr w:type="spellStart"/>
            <w:r w:rsidRPr="00133F33">
              <w:rPr>
                <w:rFonts w:ascii="Comic Sans MS" w:eastAsia="Times New Roman" w:hAnsi="Comic Sans MS" w:cs="Tahoma"/>
                <w:color w:val="333399"/>
                <w:sz w:val="28"/>
                <w:szCs w:val="28"/>
                <w:lang w:eastAsia="el-GR"/>
              </w:rPr>
              <w:t>παραγρ</w:t>
            </w:r>
            <w:proofErr w:type="spellEnd"/>
            <w:r w:rsidRPr="00133F33">
              <w:rPr>
                <w:rFonts w:ascii="Comic Sans MS" w:eastAsia="Times New Roman" w:hAnsi="Comic Sans MS" w:cs="Tahoma"/>
                <w:color w:val="333399"/>
                <w:sz w:val="28"/>
                <w:szCs w:val="28"/>
                <w:lang w:eastAsia="el-GR"/>
              </w:rPr>
              <w:t>. 5) το πολλαπλασιάζει με τον αριθμό 75 (Αυγ.2012-Οκτ.2018) και έχει το  </w:t>
            </w:r>
            <w:r w:rsidRPr="00133F33">
              <w:rPr>
                <w:rFonts w:ascii="Comic Sans MS" w:eastAsia="Times New Roman" w:hAnsi="Comic Sans MS" w:cs="Tahoma"/>
                <w:b/>
                <w:bCs/>
                <w:color w:val="333399"/>
                <w:sz w:val="28"/>
                <w:lang w:eastAsia="el-GR"/>
              </w:rPr>
              <w:t>δικαιούμενο καθαρό προ φόρων ποσό</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Υπόψη ότι θα υπάρξουν αποκλίσεις, διότι κάποιοι θα αλλάξουν κλίμακα σύμφωνα με το ν. 4093/2012 (μειώσεις 5-10-15-20%).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Tahoma" w:eastAsia="Times New Roman" w:hAnsi="Tahoma" w:cs="Tahoma"/>
                <w:color w:val="000000"/>
                <w:sz w:val="17"/>
                <w:szCs w:val="17"/>
                <w:lang w:eastAsia="el-GR"/>
              </w:rPr>
              <w:t>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w:t>
            </w:r>
            <w:r w:rsidRPr="00133F33">
              <w:rPr>
                <w:rFonts w:ascii="Comic Sans MS" w:eastAsia="Times New Roman" w:hAnsi="Comic Sans MS" w:cs="Tahoma"/>
                <w:b/>
                <w:bCs/>
                <w:color w:val="333399"/>
                <w:sz w:val="28"/>
                <w:lang w:eastAsia="el-GR"/>
              </w:rPr>
              <w:t>ΠΑΡΑΔΕΙΓΜΑ:</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Από μηνιαίο ενημερωτικό βρίσκουμε το </w:t>
            </w:r>
            <w:r w:rsidRPr="00133F33">
              <w:rPr>
                <w:rFonts w:ascii="Comic Sans MS" w:eastAsia="Times New Roman" w:hAnsi="Comic Sans MS" w:cs="Tahoma"/>
                <w:b/>
                <w:bCs/>
                <w:color w:val="333399"/>
                <w:sz w:val="28"/>
                <w:lang w:eastAsia="el-GR"/>
              </w:rPr>
              <w:t>εφάπαξ ποσό</w:t>
            </w:r>
            <w:r w:rsidRPr="00133F33">
              <w:rPr>
                <w:rFonts w:ascii="Comic Sans MS" w:eastAsia="Times New Roman" w:hAnsi="Comic Sans MS" w:cs="Tahoma"/>
                <w:color w:val="333399"/>
                <w:sz w:val="28"/>
                <w:szCs w:val="28"/>
                <w:lang w:eastAsia="el-GR"/>
              </w:rPr>
              <w:t> αναδρομικών με τη σύνταξη Ιαν.2015 πχ 420 ευρώ και το μηνιαίο ποσό αναδρομικών από Φεβ.2015 και μετά, πχ 45 ευρώ. Πολλαπλασιάζουμε το 45 χ36=1620 και σε αυτό προσθέτουμε το εφάπαξ του παραδείγματος 420 ευρώ. Το σύνολο 2040 (1620+420) το διαιρούμε με το 29 (οι μήνες που αντιστοιχούν) και βρίσκουμε 70,3 ευρώ (η μηνιαία δόση για 77 μήνες, αν δοθούν μέχρι Οκτ.2018). Τη μηνιαία δόση (70,3 ευρώ) την πολλαπλασιάζουμε επί 77 (70,3χ77=5.272,5), και το ποσό των 5.272,5 ευρώ είναι το </w:t>
            </w:r>
            <w:r w:rsidRPr="00133F33">
              <w:rPr>
                <w:rFonts w:ascii="Comic Sans MS" w:eastAsia="Times New Roman" w:hAnsi="Comic Sans MS" w:cs="Tahoma"/>
                <w:b/>
                <w:bCs/>
                <w:color w:val="333399"/>
                <w:sz w:val="28"/>
                <w:lang w:eastAsia="el-GR"/>
              </w:rPr>
              <w:t>δικαιούμενο καθαρό προ φόρων ποσό.</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w:t>
            </w:r>
          </w:p>
          <w:p w:rsidR="00133F33" w:rsidRPr="00133F33" w:rsidRDefault="00133F33" w:rsidP="00133F33">
            <w:pPr>
              <w:spacing w:after="0" w:line="240" w:lineRule="auto"/>
              <w:jc w:val="both"/>
              <w:rPr>
                <w:rFonts w:ascii="Tahoma" w:eastAsia="Times New Roman" w:hAnsi="Tahoma" w:cs="Tahoma"/>
                <w:color w:val="000000"/>
                <w:sz w:val="17"/>
                <w:szCs w:val="17"/>
                <w:lang w:eastAsia="el-GR"/>
              </w:rPr>
            </w:pPr>
            <w:r w:rsidRPr="00133F33">
              <w:rPr>
                <w:rFonts w:ascii="Comic Sans MS" w:eastAsia="Times New Roman" w:hAnsi="Comic Sans MS" w:cs="Tahoma"/>
                <w:color w:val="333399"/>
                <w:sz w:val="28"/>
                <w:szCs w:val="28"/>
                <w:lang w:eastAsia="el-GR"/>
              </w:rPr>
              <w:t xml:space="preserve">    Τα παραπάνω αφορούν μια αρχική ενημέρωση επί της διαδικασίας αποκατάστασης των μειώσεων που </w:t>
            </w:r>
            <w:proofErr w:type="spellStart"/>
            <w:r w:rsidRPr="00133F33">
              <w:rPr>
                <w:rFonts w:ascii="Comic Sans MS" w:eastAsia="Times New Roman" w:hAnsi="Comic Sans MS" w:cs="Tahoma"/>
                <w:color w:val="333399"/>
                <w:sz w:val="28"/>
                <w:szCs w:val="28"/>
                <w:lang w:eastAsia="el-GR"/>
              </w:rPr>
              <w:t>επιβλήθησαν</w:t>
            </w:r>
            <w:proofErr w:type="spellEnd"/>
            <w:r w:rsidRPr="00133F33">
              <w:rPr>
                <w:rFonts w:ascii="Comic Sans MS" w:eastAsia="Times New Roman" w:hAnsi="Comic Sans MS" w:cs="Tahoma"/>
                <w:color w:val="333399"/>
                <w:sz w:val="28"/>
                <w:szCs w:val="28"/>
                <w:lang w:eastAsia="el-GR"/>
              </w:rPr>
              <w:t xml:space="preserve"> με το Ν.4093/2012 και κρίθηκαν αντισυνταγματικές από το </w:t>
            </w:r>
            <w:proofErr w:type="spellStart"/>
            <w:r w:rsidRPr="00133F33">
              <w:rPr>
                <w:rFonts w:ascii="Comic Sans MS" w:eastAsia="Times New Roman" w:hAnsi="Comic Sans MS" w:cs="Tahoma"/>
                <w:color w:val="333399"/>
                <w:sz w:val="28"/>
                <w:szCs w:val="28"/>
                <w:lang w:eastAsia="el-GR"/>
              </w:rPr>
              <w:t>ΣτΕ</w:t>
            </w:r>
            <w:proofErr w:type="spellEnd"/>
            <w:r w:rsidRPr="00133F33">
              <w:rPr>
                <w:rFonts w:ascii="Comic Sans MS" w:eastAsia="Times New Roman" w:hAnsi="Comic Sans MS" w:cs="Tahoma"/>
                <w:color w:val="333399"/>
                <w:sz w:val="28"/>
                <w:szCs w:val="28"/>
                <w:lang w:eastAsia="el-GR"/>
              </w:rPr>
              <w:t>, αλλά  και απαντήσεις σε ερωτήματα που τέθηκαν. Το πότε θα υλοποιηθεί η εξαγγελία και με ποιό τρόπο θα προκύψει όταν κατατεθεί το σχετικό νομοσχέδιο στη Βουλή.</w:t>
            </w:r>
          </w:p>
        </w:tc>
      </w:tr>
      <w:tr w:rsidR="00133F33" w:rsidRPr="00133F33" w:rsidTr="00133F33">
        <w:trPr>
          <w:tblCellSpacing w:w="15" w:type="dxa"/>
        </w:trPr>
        <w:tc>
          <w:tcPr>
            <w:tcW w:w="0" w:type="auto"/>
            <w:shd w:val="clear" w:color="auto" w:fill="FFFFFF"/>
            <w:tcMar>
              <w:top w:w="0" w:type="dxa"/>
              <w:left w:w="0" w:type="dxa"/>
              <w:bottom w:w="0" w:type="dxa"/>
              <w:right w:w="0" w:type="dxa"/>
            </w:tcMar>
            <w:vAlign w:val="center"/>
            <w:hideMark/>
          </w:tcPr>
          <w:p w:rsidR="00133F33" w:rsidRPr="00133F33" w:rsidRDefault="00133F33" w:rsidP="00133F33">
            <w:pPr>
              <w:spacing w:after="0" w:line="240" w:lineRule="auto"/>
              <w:rPr>
                <w:rFonts w:ascii="Tahoma" w:eastAsia="Times New Roman" w:hAnsi="Tahoma" w:cs="Tahoma"/>
                <w:color w:val="000000"/>
                <w:sz w:val="17"/>
                <w:szCs w:val="17"/>
                <w:lang w:eastAsia="el-GR"/>
              </w:rPr>
            </w:pPr>
            <w:r w:rsidRPr="00133F33">
              <w:rPr>
                <w:rFonts w:ascii="Tahoma" w:eastAsia="Times New Roman" w:hAnsi="Tahoma" w:cs="Tahoma"/>
                <w:color w:val="000000"/>
                <w:sz w:val="17"/>
                <w:szCs w:val="17"/>
                <w:lang w:eastAsia="el-GR"/>
              </w:rPr>
              <w:lastRenderedPageBreak/>
              <w:t>Τελευταία Ενημέρωση στις Τετάρτη, 12 Σεπτέμβριος 2018 08:57</w:t>
            </w:r>
          </w:p>
        </w:tc>
      </w:tr>
    </w:tbl>
    <w:p w:rsidR="00F271DE" w:rsidRDefault="00133F33">
      <w:r w:rsidRPr="00133F33">
        <w:rPr>
          <w:rFonts w:ascii="Tahoma" w:eastAsia="Times New Roman" w:hAnsi="Tahoma" w:cs="Tahoma"/>
          <w:color w:val="000000"/>
          <w:sz w:val="18"/>
          <w:lang w:eastAsia="el-GR"/>
        </w:rPr>
        <w:t> </w:t>
      </w:r>
    </w:p>
    <w:sectPr w:rsidR="00F271DE" w:rsidSect="00F271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33F33"/>
    <w:rsid w:val="00133F33"/>
    <w:rsid w:val="00F27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3F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33F33"/>
    <w:rPr>
      <w:b/>
      <w:bCs/>
    </w:rPr>
  </w:style>
  <w:style w:type="character" w:customStyle="1" w:styleId="articleseparator">
    <w:name w:val="article_separator"/>
    <w:basedOn w:val="a0"/>
    <w:rsid w:val="00133F33"/>
  </w:style>
  <w:style w:type="paragraph" w:styleId="a4">
    <w:name w:val="Balloon Text"/>
    <w:basedOn w:val="a"/>
    <w:link w:val="Char"/>
    <w:uiPriority w:val="99"/>
    <w:semiHidden/>
    <w:unhideWhenUsed/>
    <w:rsid w:val="00133F3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3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asmil.gr/index.php?option=com_mailto&amp;tmpl=component&amp;link=12ee7927f7b4b9f0b520621c6b56f66ca04a7e4c"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lasmil.gr/index.php?view=article&amp;catid=29%3Aomospondia&amp;id=870%3A2018-09-12-06-48-49&amp;tmpl=component&amp;print=1&amp;layout=default&amp;page=&amp;option=com_content&amp;Itemid=6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hellasmil.gr/index.php?view=article&amp;catid=29%3Aomospondia&amp;id=870%3A2018-09-12-06-48-49&amp;format=pdf&amp;option=com_content&amp;Itemid=61" TargetMode="Externa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2567</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2018-09-18T19:35:00Z</dcterms:created>
  <dcterms:modified xsi:type="dcterms:W3CDTF">2018-09-18T19:37:00Z</dcterms:modified>
</cp:coreProperties>
</file>